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342" w:rsidRDefault="00D36342" w:rsidP="00D36342">
      <w:pPr>
        <w:spacing w:afterLines="100" w:after="312" w:line="360" w:lineRule="auto"/>
        <w:jc w:val="center"/>
        <w:outlineLvl w:val="0"/>
        <w:rPr>
          <w:sz w:val="32"/>
          <w:szCs w:val="32"/>
        </w:rPr>
      </w:pPr>
      <w:r>
        <w:rPr>
          <w:rFonts w:hint="eastAsia"/>
          <w:sz w:val="32"/>
          <w:szCs w:val="32"/>
        </w:rPr>
        <w:t>《口腔材料学》课程实验教学大纲</w:t>
      </w:r>
    </w:p>
    <w:p w:rsidR="00D36342" w:rsidRDefault="00D36342" w:rsidP="00D36342">
      <w:pPr>
        <w:spacing w:line="360" w:lineRule="auto"/>
        <w:ind w:firstLineChars="300" w:firstLine="630"/>
        <w:rPr>
          <w:rFonts w:hAnsi="宋体"/>
        </w:rPr>
      </w:pPr>
      <w:r>
        <w:rPr>
          <w:rFonts w:hint="eastAsia"/>
        </w:rPr>
        <w:t>课程编号；</w:t>
      </w:r>
      <w:r>
        <w:rPr>
          <w:rFonts w:hAnsi="宋体" w:hint="eastAsia"/>
        </w:rPr>
        <w:t xml:space="preserve">142038     </w:t>
      </w:r>
      <w:r>
        <w:rPr>
          <w:rFonts w:hAnsi="宋体" w:hint="eastAsia"/>
        </w:rPr>
        <w:t>学分</w:t>
      </w:r>
      <w:r>
        <w:rPr>
          <w:rFonts w:hAnsi="宋体" w:hint="eastAsia"/>
        </w:rPr>
        <w:t xml:space="preserve">1.0     </w:t>
      </w:r>
      <w:r>
        <w:rPr>
          <w:rFonts w:hAnsi="宋体" w:hint="eastAsia"/>
        </w:rPr>
        <w:t>总学时：</w:t>
      </w:r>
      <w:r>
        <w:rPr>
          <w:rFonts w:hAnsi="宋体" w:hint="eastAsia"/>
        </w:rPr>
        <w:t xml:space="preserve">17  </w:t>
      </w:r>
      <w:r>
        <w:rPr>
          <w:rFonts w:hAnsi="宋体" w:hint="eastAsia"/>
        </w:rPr>
        <w:t>实验学时：</w:t>
      </w:r>
      <w:r>
        <w:rPr>
          <w:rFonts w:hAnsi="宋体" w:hint="eastAsia"/>
        </w:rPr>
        <w:t>2</w:t>
      </w:r>
    </w:p>
    <w:p w:rsidR="00D36342" w:rsidRDefault="00D36342" w:rsidP="00D36342">
      <w:pPr>
        <w:spacing w:line="360" w:lineRule="auto"/>
        <w:ind w:firstLineChars="300" w:firstLine="630"/>
        <w:rPr>
          <w:rFonts w:hAnsi="宋体"/>
        </w:rPr>
      </w:pPr>
      <w:r>
        <w:rPr>
          <w:rFonts w:hint="eastAsia"/>
        </w:rPr>
        <w:t>大纲执笔人：</w:t>
      </w:r>
      <w:proofErr w:type="gramStart"/>
      <w:r>
        <w:rPr>
          <w:rFonts w:hint="eastAsia"/>
        </w:rPr>
        <w:t>龚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娟</w:t>
      </w:r>
      <w:proofErr w:type="gramEnd"/>
      <w:r>
        <w:rPr>
          <w:rFonts w:hint="eastAsia"/>
        </w:rPr>
        <w:t xml:space="preserve">    </w:t>
      </w:r>
      <w:r>
        <w:rPr>
          <w:rFonts w:hint="eastAsia"/>
        </w:rPr>
        <w:t>大纲审核人：钟</w:t>
      </w:r>
      <w:r>
        <w:rPr>
          <w:rFonts w:hint="eastAsia"/>
        </w:rPr>
        <w:t xml:space="preserve"> </w:t>
      </w:r>
      <w:r>
        <w:rPr>
          <w:rFonts w:hint="eastAsia"/>
        </w:rPr>
        <w:t>滨</w:t>
      </w:r>
    </w:p>
    <w:p w:rsidR="00D36342" w:rsidRDefault="00D36342" w:rsidP="00D36342">
      <w:pPr>
        <w:rPr>
          <w:rFonts w:ascii="Times New Roman" w:hAnsi="Times New Roman"/>
        </w:rPr>
      </w:pPr>
      <w:r>
        <w:t xml:space="preserve"> </w:t>
      </w:r>
    </w:p>
    <w:p w:rsidR="00D36342" w:rsidRDefault="00D36342" w:rsidP="00D36342">
      <w:pPr>
        <w:spacing w:beforeLines="100" w:before="312" w:line="360" w:lineRule="auto"/>
        <w:outlineLvl w:val="1"/>
        <w:rPr>
          <w:sz w:val="24"/>
          <w:szCs w:val="24"/>
        </w:rPr>
      </w:pPr>
      <w:r>
        <w:rPr>
          <w:rFonts w:hint="eastAsia"/>
          <w:sz w:val="24"/>
          <w:szCs w:val="24"/>
        </w:rPr>
        <w:t>一、课程性质与目的</w:t>
      </w:r>
    </w:p>
    <w:p w:rsidR="00D36342" w:rsidRDefault="00D36342" w:rsidP="00D36342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课程性质：专业课</w:t>
      </w:r>
    </w:p>
    <w:p w:rsidR="00D36342" w:rsidRDefault="00D36342" w:rsidP="00D36342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口腔材料学为专业基础课,是口腔医学专业的基础课程，是口腔医学与材料科学的界面学科，对其它学科的发展起到积极的促进和推动作用。通过介绍材料的组成、性能及操作特点，使学生将所学的物理、化学等知识与口腔临床知识相结合，知道怎么做，还知道为什么这么做，为合理、有效地利用口腔材料和设计制作出完善的修复</w:t>
      </w:r>
      <w:proofErr w:type="gramStart"/>
      <w:r>
        <w:rPr>
          <w:rFonts w:ascii="宋体" w:hAnsi="宋体" w:hint="eastAsia"/>
        </w:rPr>
        <w:t>体提供</w:t>
      </w:r>
      <w:proofErr w:type="gramEnd"/>
      <w:r>
        <w:rPr>
          <w:rFonts w:ascii="宋体" w:hAnsi="宋体" w:hint="eastAsia"/>
        </w:rPr>
        <w:t>依据。</w:t>
      </w:r>
    </w:p>
    <w:p w:rsidR="00D36342" w:rsidRDefault="00D36342" w:rsidP="00D36342">
      <w:pPr>
        <w:spacing w:beforeLines="100" w:before="312" w:line="36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hint="eastAsia"/>
          <w:sz w:val="24"/>
          <w:szCs w:val="24"/>
        </w:rPr>
        <w:t>二、面向专业</w:t>
      </w:r>
    </w:p>
    <w:p w:rsidR="00D36342" w:rsidRDefault="00D36342" w:rsidP="00D36342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口腔医学。</w:t>
      </w:r>
    </w:p>
    <w:p w:rsidR="00D36342" w:rsidRDefault="00D36342" w:rsidP="00D36342">
      <w:pPr>
        <w:spacing w:beforeLines="100" w:before="312" w:line="36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hint="eastAsia"/>
          <w:sz w:val="24"/>
          <w:szCs w:val="24"/>
        </w:rPr>
        <w:t>三、课程基本要求</w:t>
      </w:r>
    </w:p>
    <w:p w:rsidR="00D36342" w:rsidRDefault="00D36342" w:rsidP="00D36342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掌握各类口腔材料的名称、主要组成、结构、分类及与临床应用的关系。掌握口腔材料主要的物理、机械、化学和生物学性能，以及重点材料的性状特征。熟悉现有口腔材料的优缺点、应用现状和基本使用要求。了解口腔材料的发展趋势、制备方法、评价标准。</w:t>
      </w:r>
    </w:p>
    <w:p w:rsidR="00D36342" w:rsidRDefault="00D36342" w:rsidP="00D36342">
      <w:pPr>
        <w:spacing w:beforeLines="100" w:before="312" w:line="36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hint="eastAsia"/>
          <w:sz w:val="24"/>
          <w:szCs w:val="24"/>
        </w:rPr>
        <w:t>四、实验基本要求</w:t>
      </w:r>
    </w:p>
    <w:p w:rsidR="00D36342" w:rsidRDefault="00D36342" w:rsidP="00D36342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熟悉材料的基本操作。掌握影响材料性能的因素。</w:t>
      </w:r>
    </w:p>
    <w:p w:rsidR="00D36342" w:rsidRDefault="00D36342" w:rsidP="00D36342">
      <w:pPr>
        <w:spacing w:beforeLines="100" w:before="312" w:line="36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hint="eastAsia"/>
          <w:sz w:val="24"/>
          <w:szCs w:val="24"/>
        </w:rPr>
        <w:t>五、实验内容</w:t>
      </w:r>
    </w:p>
    <w:p w:rsidR="00D36342" w:rsidRDefault="00D36342" w:rsidP="00D36342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1、口腔材料学见习。</w:t>
      </w:r>
    </w:p>
    <w:p w:rsidR="00D36342" w:rsidRDefault="00D36342" w:rsidP="00D36342">
      <w:pPr>
        <w:spacing w:beforeLines="100" w:before="312" w:line="36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hint="eastAsia"/>
          <w:sz w:val="24"/>
          <w:szCs w:val="24"/>
        </w:rPr>
        <w:t>六、实验内容和主要仪器设备与器材配置</w:t>
      </w:r>
    </w:p>
    <w:tbl>
      <w:tblPr>
        <w:tblW w:w="8661" w:type="dxa"/>
        <w:jc w:val="center"/>
        <w:tblLayout w:type="fixed"/>
        <w:tblLook w:val="04A0" w:firstRow="1" w:lastRow="0" w:firstColumn="1" w:lastColumn="0" w:noHBand="0" w:noVBand="1"/>
      </w:tblPr>
      <w:tblGrid>
        <w:gridCol w:w="573"/>
        <w:gridCol w:w="1355"/>
        <w:gridCol w:w="1800"/>
        <w:gridCol w:w="365"/>
        <w:gridCol w:w="366"/>
        <w:gridCol w:w="366"/>
        <w:gridCol w:w="342"/>
        <w:gridCol w:w="343"/>
        <w:gridCol w:w="999"/>
        <w:gridCol w:w="679"/>
        <w:gridCol w:w="753"/>
        <w:gridCol w:w="720"/>
      </w:tblGrid>
      <w:tr w:rsidR="00D36342" w:rsidTr="001C79F3">
        <w:trPr>
          <w:cantSplit/>
          <w:trHeight w:val="315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42" w:rsidRDefault="00D36342" w:rsidP="001C79F3">
            <w:pPr>
              <w:adjustRightInd w:val="0"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/>
                <w:b/>
                <w:bCs/>
              </w:rPr>
              <w:t>序号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342" w:rsidRDefault="00D36342" w:rsidP="001C79F3">
            <w:pPr>
              <w:adjustRightInd w:val="0"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/>
                <w:b/>
                <w:bCs/>
              </w:rPr>
              <w:t>实验项目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342" w:rsidRDefault="00D36342" w:rsidP="001C79F3">
            <w:pPr>
              <w:adjustRightInd w:val="0"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/>
                <w:b/>
                <w:bCs/>
              </w:rPr>
              <w:t>内容提要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342" w:rsidRDefault="00D36342" w:rsidP="001C79F3">
            <w:pPr>
              <w:adjustRightInd w:val="0"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/>
                <w:b/>
                <w:bCs/>
              </w:rPr>
              <w:t>实验类别</w:t>
            </w:r>
          </w:p>
        </w:tc>
        <w:tc>
          <w:tcPr>
            <w:tcW w:w="3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6342" w:rsidRDefault="00D36342" w:rsidP="001C79F3">
            <w:pPr>
              <w:adjustRightInd w:val="0"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/>
                <w:b/>
                <w:bCs/>
              </w:rPr>
              <w:t>每</w:t>
            </w:r>
          </w:p>
          <w:p w:rsidR="00D36342" w:rsidRDefault="00D36342" w:rsidP="001C79F3">
            <w:pPr>
              <w:adjustRightInd w:val="0"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/>
                <w:b/>
                <w:bCs/>
              </w:rPr>
              <w:t>组</w:t>
            </w:r>
          </w:p>
          <w:p w:rsidR="00D36342" w:rsidRDefault="00D36342" w:rsidP="001C79F3">
            <w:pPr>
              <w:adjustRightInd w:val="0"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/>
                <w:b/>
                <w:bCs/>
              </w:rPr>
              <w:t>人</w:t>
            </w:r>
          </w:p>
          <w:p w:rsidR="00D36342" w:rsidRDefault="00D36342" w:rsidP="001C79F3">
            <w:pPr>
              <w:adjustRightInd w:val="0"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/>
                <w:b/>
                <w:bCs/>
              </w:rPr>
              <w:t>数</w:t>
            </w:r>
          </w:p>
        </w:tc>
        <w:tc>
          <w:tcPr>
            <w:tcW w:w="3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6342" w:rsidRDefault="00D36342" w:rsidP="001C79F3">
            <w:pPr>
              <w:adjustRightInd w:val="0"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/>
                <w:b/>
                <w:bCs/>
              </w:rPr>
              <w:t>实验学时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342" w:rsidRDefault="00D36342" w:rsidP="001C79F3">
            <w:pPr>
              <w:adjustRightInd w:val="0"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/>
                <w:b/>
                <w:bCs/>
              </w:rPr>
              <w:t>主要仪器设备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342" w:rsidRDefault="00D36342" w:rsidP="001C79F3">
            <w:pPr>
              <w:adjustRightInd w:val="0"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/>
                <w:b/>
                <w:bCs/>
              </w:rPr>
              <w:t>设备复套数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342" w:rsidRDefault="00D36342" w:rsidP="001C79F3">
            <w:pPr>
              <w:adjustRightInd w:val="0"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/>
                <w:b/>
                <w:bCs/>
              </w:rPr>
              <w:t>主要消耗材料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342" w:rsidRDefault="00D36342" w:rsidP="001C79F3">
            <w:pPr>
              <w:adjustRightInd w:val="0"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/>
                <w:b/>
                <w:bCs/>
              </w:rPr>
              <w:t>所在实验室</w:t>
            </w:r>
          </w:p>
        </w:tc>
      </w:tr>
      <w:tr w:rsidR="00D36342" w:rsidTr="001C79F3">
        <w:trPr>
          <w:cantSplit/>
          <w:trHeight w:val="433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42" w:rsidRDefault="00D36342" w:rsidP="001C79F3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342" w:rsidRDefault="00D36342" w:rsidP="001C79F3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342" w:rsidRDefault="00D36342" w:rsidP="001C79F3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342" w:rsidRDefault="00D36342" w:rsidP="001C79F3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/>
                <w:b/>
                <w:bCs/>
              </w:rPr>
              <w:t>验证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342" w:rsidRDefault="00D36342" w:rsidP="001C79F3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/>
                <w:b/>
                <w:bCs/>
              </w:rPr>
              <w:t>综合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342" w:rsidRDefault="00D36342" w:rsidP="001C79F3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/>
                <w:b/>
                <w:bCs/>
              </w:rPr>
              <w:t>设计</w:t>
            </w:r>
          </w:p>
        </w:tc>
        <w:tc>
          <w:tcPr>
            <w:tcW w:w="3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342" w:rsidRDefault="00D36342" w:rsidP="001C79F3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3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342" w:rsidRDefault="00D36342" w:rsidP="001C79F3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342" w:rsidRDefault="00D36342" w:rsidP="001C79F3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342" w:rsidRDefault="00D36342" w:rsidP="001C79F3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342" w:rsidRDefault="00D36342" w:rsidP="001C79F3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342" w:rsidRDefault="00D36342" w:rsidP="001C79F3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</w:rPr>
            </w:pPr>
          </w:p>
        </w:tc>
      </w:tr>
      <w:tr w:rsidR="00D36342" w:rsidTr="001C79F3">
        <w:trPr>
          <w:cantSplit/>
          <w:trHeight w:val="428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42" w:rsidRDefault="00D36342" w:rsidP="001C79F3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lastRenderedPageBreak/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342" w:rsidRDefault="00D36342" w:rsidP="001C79F3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口腔材料学见习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342" w:rsidRDefault="00D36342" w:rsidP="001C79F3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了解常用口腔材料的形状及用途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342" w:rsidRDefault="00D36342" w:rsidP="001C79F3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342" w:rsidRDefault="00D36342" w:rsidP="00D36342">
            <w:pPr>
              <w:numPr>
                <w:ilvl w:val="0"/>
                <w:numId w:val="1"/>
              </w:numPr>
              <w:adjustRightInd w:val="0"/>
              <w:snapToGrid w:val="0"/>
              <w:ind w:left="0" w:firstLine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342" w:rsidRDefault="00D36342" w:rsidP="001C79F3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342" w:rsidRDefault="00D36342" w:rsidP="001C79F3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342" w:rsidRDefault="00D36342" w:rsidP="001C79F3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342" w:rsidRDefault="00D36342" w:rsidP="001C79F3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教学课件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342" w:rsidRDefault="00D36342" w:rsidP="001C79F3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1/1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342" w:rsidRDefault="00D36342" w:rsidP="001C79F3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342" w:rsidRDefault="00D36342" w:rsidP="001C79F3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口腔理工实验室</w:t>
            </w:r>
          </w:p>
        </w:tc>
      </w:tr>
    </w:tbl>
    <w:p w:rsidR="00D36342" w:rsidRDefault="00D36342" w:rsidP="00D36342">
      <w:pPr>
        <w:spacing w:line="360" w:lineRule="auto"/>
        <w:rPr>
          <w:rFonts w:hAnsi="Times New Roman"/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七、能力培养与人格养成教育</w:t>
      </w:r>
    </w:p>
    <w:p w:rsidR="00D36342" w:rsidRDefault="00D36342" w:rsidP="00D36342">
      <w:pPr>
        <w:spacing w:line="360" w:lineRule="auto"/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口腔材料作为基础与临床医学过度的桥梁，学习后使学生有坚实的基础医学理论知识，并具有初步了解各学科知识的能力，通过实验课程的学习，又能培养学生独立思考及团队合作能力。</w:t>
      </w:r>
    </w:p>
    <w:p w:rsidR="00D36342" w:rsidRDefault="00D36342" w:rsidP="00D36342">
      <w:pPr>
        <w:spacing w:beforeLines="100" w:before="312" w:line="36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hint="eastAsia"/>
          <w:sz w:val="24"/>
          <w:szCs w:val="24"/>
        </w:rPr>
        <w:t>八、前修课程要求</w:t>
      </w:r>
    </w:p>
    <w:p w:rsidR="00D36342" w:rsidRDefault="00D36342" w:rsidP="00D36342">
      <w:pPr>
        <w:spacing w:line="360" w:lineRule="auto"/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需掌握物理、化学及口腔基础课程。</w:t>
      </w:r>
    </w:p>
    <w:p w:rsidR="00D36342" w:rsidRDefault="00D36342" w:rsidP="00D36342">
      <w:pPr>
        <w:spacing w:beforeLines="100" w:before="312" w:line="36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hint="eastAsia"/>
          <w:sz w:val="24"/>
          <w:szCs w:val="24"/>
        </w:rPr>
        <w:t>九、实验预习和实验报告的要求、考核方式</w:t>
      </w:r>
    </w:p>
    <w:p w:rsidR="00D36342" w:rsidRDefault="00D36342" w:rsidP="00D36342">
      <w:pPr>
        <w:spacing w:line="360" w:lineRule="auto"/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1. 实验预习：每次实验课前，学生需要复习理论教学相关内容，预习实验指导。</w:t>
      </w:r>
    </w:p>
    <w:p w:rsidR="00D36342" w:rsidRDefault="00D36342" w:rsidP="00D36342">
      <w:pPr>
        <w:spacing w:line="360" w:lineRule="auto"/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2. 实验报告要求：按实验报告标准格式完成，及时提交作业。</w:t>
      </w:r>
    </w:p>
    <w:p w:rsidR="00D36342" w:rsidRDefault="00D36342" w:rsidP="00D36342">
      <w:pPr>
        <w:spacing w:line="360" w:lineRule="auto"/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3. 考核方式：包括实验技能和实验报告。实验技能占30%，实验报告占70%。</w:t>
      </w:r>
    </w:p>
    <w:p w:rsidR="00D36342" w:rsidRDefault="00D36342" w:rsidP="00D36342">
      <w:pPr>
        <w:spacing w:beforeLines="100" w:before="312" w:line="36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hint="eastAsia"/>
          <w:sz w:val="24"/>
          <w:szCs w:val="24"/>
        </w:rPr>
        <w:t>十、教材与主要参考书</w:t>
      </w:r>
    </w:p>
    <w:p w:rsidR="00D36342" w:rsidRDefault="00D36342" w:rsidP="00D36342">
      <w:pPr>
        <w:spacing w:line="360" w:lineRule="auto"/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1. 《口腔材料学》第5版，赵信义主编，人民卫生出版社，2015年。</w:t>
      </w:r>
    </w:p>
    <w:p w:rsidR="007C4EF6" w:rsidRPr="00D36342" w:rsidRDefault="007C4EF6">
      <w:bookmarkStart w:id="0" w:name="_GoBack"/>
      <w:bookmarkEnd w:id="0"/>
    </w:p>
    <w:sectPr w:rsidR="007C4EF6" w:rsidRPr="00D363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7020E"/>
    <w:multiLevelType w:val="multilevel"/>
    <w:tmpl w:val="4A77020E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342"/>
    <w:rsid w:val="007C4EF6"/>
    <w:rsid w:val="00D3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98BE81-BBDD-4746-AC45-45660797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342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2018-06-29T08:17:00Z</dcterms:created>
  <dcterms:modified xsi:type="dcterms:W3CDTF">2018-06-29T08:17:00Z</dcterms:modified>
</cp:coreProperties>
</file>